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Pr="00F8530E" w:rsidRDefault="00C145B2" w:rsidP="005D30F3">
      <w:pPr>
        <w:spacing w:after="0"/>
        <w:jc w:val="center"/>
        <w:rPr>
          <w:rFonts w:ascii="Arial" w:hAnsi="Arial" w:cs="Arial"/>
          <w:b/>
          <w:color w:val="DA1F28" w:themeColor="accent2"/>
          <w:sz w:val="32"/>
          <w:szCs w:val="32"/>
        </w:rPr>
      </w:pPr>
      <w:r w:rsidRPr="00F8530E">
        <w:rPr>
          <w:rFonts w:ascii="Arial" w:hAnsi="Arial" w:cs="Arial"/>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7661C7" w:rsidRPr="00F8530E">
        <w:rPr>
          <w:rFonts w:ascii="Arial" w:hAnsi="Arial" w:cs="Arial"/>
          <w:b/>
          <w:color w:val="DA1F28" w:themeColor="accent2"/>
          <w:sz w:val="32"/>
          <w:szCs w:val="32"/>
        </w:rPr>
        <w:t xml:space="preserve">     </w:t>
      </w:r>
      <w:r w:rsidR="000D2AFA" w:rsidRPr="00F8530E">
        <w:rPr>
          <w:rFonts w:ascii="Arial" w:hAnsi="Arial" w:cs="Arial"/>
          <w:b/>
          <w:noProof/>
          <w:color w:val="DA1F28" w:themeColor="accent2"/>
          <w:sz w:val="32"/>
          <w:szCs w:val="32"/>
        </w:rPr>
        <w:drawing>
          <wp:inline distT="0" distB="0" distL="0" distR="0">
            <wp:extent cx="1033780" cy="1089025"/>
            <wp:effectExtent l="0" t="0" r="0" b="0"/>
            <wp:docPr id="3" name="Picture 3" descr="\\cawfp01\users\slangdon\Desktop\BPTW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fp01\users\slangdon\Desktop\BPTW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89025"/>
                    </a:xfrm>
                    <a:prstGeom prst="rect">
                      <a:avLst/>
                    </a:prstGeom>
                    <a:noFill/>
                    <a:ln>
                      <a:noFill/>
                    </a:ln>
                  </pic:spPr>
                </pic:pic>
              </a:graphicData>
            </a:graphic>
          </wp:inline>
        </w:drawing>
      </w:r>
    </w:p>
    <w:p w:rsidR="00C145B2" w:rsidRPr="00F8530E" w:rsidRDefault="00C145B2" w:rsidP="005D30F3">
      <w:pPr>
        <w:spacing w:after="0"/>
        <w:jc w:val="center"/>
        <w:rPr>
          <w:rFonts w:ascii="Arial" w:hAnsi="Arial" w:cs="Arial"/>
          <w:b/>
          <w:color w:val="DA1F28" w:themeColor="accent2"/>
          <w:sz w:val="16"/>
          <w:szCs w:val="16"/>
        </w:rPr>
      </w:pPr>
    </w:p>
    <w:p w:rsidR="00EA33D5" w:rsidRPr="00B51EF0" w:rsidRDefault="00EA33D5" w:rsidP="00E81828">
      <w:pPr>
        <w:spacing w:after="0" w:line="240" w:lineRule="auto"/>
        <w:ind w:left="1440" w:hanging="1440"/>
        <w:jc w:val="center"/>
        <w:rPr>
          <w:rFonts w:ascii="Arial" w:hAnsi="Arial" w:cs="Arial"/>
          <w:i/>
        </w:rPr>
      </w:pPr>
      <w:r w:rsidRPr="00B51EF0">
        <w:rPr>
          <w:rFonts w:ascii="Arial" w:hAnsi="Arial" w:cs="Arial"/>
          <w:i/>
        </w:rPr>
        <w:t>Community Action Partnership of Lancaster and Saunders Counties is a private,</w:t>
      </w:r>
    </w:p>
    <w:p w:rsidR="00EA33D5" w:rsidRPr="00B51EF0" w:rsidRDefault="00EA33D5" w:rsidP="00E81828">
      <w:pPr>
        <w:spacing w:after="0" w:line="240" w:lineRule="auto"/>
        <w:ind w:left="1440" w:hanging="1440"/>
        <w:jc w:val="center"/>
        <w:rPr>
          <w:rFonts w:ascii="Arial" w:hAnsi="Arial" w:cs="Arial"/>
          <w:i/>
          <w:iCs/>
        </w:rPr>
      </w:pPr>
      <w:r w:rsidRPr="00B51EF0">
        <w:rPr>
          <w:rFonts w:ascii="Arial" w:hAnsi="Arial" w:cs="Arial"/>
          <w:i/>
        </w:rPr>
        <w:t>not-for-profit organization with the</w:t>
      </w:r>
      <w:r w:rsidRPr="00B51EF0">
        <w:rPr>
          <w:rFonts w:ascii="Arial" w:hAnsi="Arial" w:cs="Arial"/>
          <w:i/>
          <w:iCs/>
        </w:rPr>
        <w:t xml:space="preserve"> belief that extraordinary employees have the power to</w:t>
      </w:r>
    </w:p>
    <w:p w:rsidR="00E81828" w:rsidRPr="00B51EF0" w:rsidRDefault="00EA33D5" w:rsidP="00E81828">
      <w:pPr>
        <w:spacing w:after="0" w:line="240" w:lineRule="auto"/>
        <w:ind w:left="1440" w:hanging="1440"/>
        <w:jc w:val="center"/>
        <w:rPr>
          <w:rFonts w:ascii="Arial" w:hAnsi="Arial" w:cs="Arial"/>
          <w:i/>
          <w:iCs/>
        </w:rPr>
      </w:pPr>
      <w:r w:rsidRPr="00B51EF0">
        <w:rPr>
          <w:rFonts w:ascii="Arial" w:hAnsi="Arial" w:cs="Arial"/>
          <w:i/>
          <w:iCs/>
        </w:rPr>
        <w:t>positively transform lives and communities. We value people who are passionate,</w:t>
      </w:r>
    </w:p>
    <w:p w:rsidR="00EA33D5" w:rsidRPr="00B51EF0" w:rsidRDefault="00EA33D5" w:rsidP="00E81828">
      <w:pPr>
        <w:spacing w:after="0" w:line="240" w:lineRule="auto"/>
        <w:ind w:left="1440" w:hanging="1440"/>
        <w:jc w:val="center"/>
        <w:rPr>
          <w:rFonts w:ascii="Arial" w:hAnsi="Arial" w:cs="Arial"/>
          <w:i/>
          <w:iCs/>
        </w:rPr>
      </w:pPr>
      <w:r w:rsidRPr="00B51EF0">
        <w:rPr>
          <w:rFonts w:ascii="Arial" w:hAnsi="Arial" w:cs="Arial"/>
          <w:i/>
          <w:iCs/>
        </w:rPr>
        <w:t>ethical,</w:t>
      </w:r>
      <w:r w:rsidR="00E81828" w:rsidRPr="00B51EF0">
        <w:rPr>
          <w:rFonts w:ascii="Arial" w:hAnsi="Arial" w:cs="Arial"/>
          <w:i/>
          <w:iCs/>
        </w:rPr>
        <w:t xml:space="preserve"> </w:t>
      </w:r>
      <w:r w:rsidRPr="00B51EF0">
        <w:rPr>
          <w:rFonts w:ascii="Arial" w:hAnsi="Arial" w:cs="Arial"/>
          <w:i/>
          <w:iCs/>
        </w:rPr>
        <w:t>and dedicated to empowering those living in poverty to reach economic stability.</w:t>
      </w:r>
    </w:p>
    <w:p w:rsidR="00F8530E" w:rsidRDefault="00F8530E" w:rsidP="00B51EF0">
      <w:pPr>
        <w:spacing w:after="0" w:line="240" w:lineRule="auto"/>
        <w:ind w:left="1440" w:hanging="1440"/>
        <w:rPr>
          <w:rFonts w:ascii="Arial" w:hAnsi="Arial" w:cs="Arial"/>
          <w:b/>
          <w:i/>
          <w:iCs/>
        </w:rPr>
      </w:pPr>
    </w:p>
    <w:p w:rsidR="004D219E" w:rsidRDefault="00B51EF0" w:rsidP="00B51EF0">
      <w:pPr>
        <w:spacing w:after="0" w:line="240" w:lineRule="auto"/>
        <w:jc w:val="both"/>
        <w:rPr>
          <w:rFonts w:ascii="Arial" w:hAnsi="Arial" w:cs="Arial"/>
          <w:i/>
          <w:iCs/>
        </w:rPr>
      </w:pPr>
      <w:r>
        <w:rPr>
          <w:rFonts w:ascii="Arial" w:hAnsi="Arial" w:cs="Arial"/>
          <w:b/>
          <w:i/>
          <w:iCs/>
        </w:rPr>
        <w:t>Do you know you can walk into an early childhood classroom and connect with any child and engage children</w:t>
      </w:r>
      <w:r w:rsidR="002B4036">
        <w:rPr>
          <w:rFonts w:ascii="Arial" w:hAnsi="Arial" w:cs="Arial"/>
          <w:b/>
          <w:i/>
          <w:iCs/>
        </w:rPr>
        <w:t xml:space="preserve"> in learning</w:t>
      </w:r>
      <w:r>
        <w:rPr>
          <w:rFonts w:ascii="Arial" w:hAnsi="Arial" w:cs="Arial"/>
          <w:b/>
          <w:i/>
          <w:iCs/>
        </w:rPr>
        <w:t xml:space="preserve">? </w:t>
      </w:r>
      <w:r w:rsidR="00F8530E" w:rsidRPr="00B51EF0">
        <w:rPr>
          <w:rFonts w:ascii="Arial" w:hAnsi="Arial" w:cs="Arial"/>
          <w:i/>
          <w:iCs/>
        </w:rPr>
        <w:t xml:space="preserve">Community Action is seeking </w:t>
      </w:r>
      <w:r w:rsidRPr="00B51EF0">
        <w:rPr>
          <w:rFonts w:ascii="Arial" w:hAnsi="Arial" w:cs="Arial"/>
          <w:i/>
          <w:iCs/>
        </w:rPr>
        <w:t>two highly skilled Early Childhood teachers for an exciting new position that will help ensure children learn every part of the day by teaching regularly in a variety of classrooms. The Classroom Support Specialist will help ensure the unique needs of all Head Start children</w:t>
      </w:r>
      <w:r>
        <w:rPr>
          <w:rFonts w:ascii="Arial" w:hAnsi="Arial" w:cs="Arial"/>
          <w:i/>
          <w:iCs/>
        </w:rPr>
        <w:t>, 6 weeks to 5 years,</w:t>
      </w:r>
      <w:r w:rsidRPr="00B51EF0">
        <w:rPr>
          <w:rFonts w:ascii="Arial" w:hAnsi="Arial" w:cs="Arial"/>
          <w:i/>
          <w:iCs/>
        </w:rPr>
        <w:t xml:space="preserve"> are met by teaching wherever needed on a daily basis, including in classrooms so that Lead Teachers can participate mental health consultation and team meetings.</w:t>
      </w:r>
    </w:p>
    <w:p w:rsidR="001E2A8B" w:rsidRPr="00B51EF0" w:rsidRDefault="001E2A8B" w:rsidP="00B51EF0">
      <w:pPr>
        <w:spacing w:after="0" w:line="240" w:lineRule="auto"/>
        <w:jc w:val="both"/>
        <w:rPr>
          <w:rFonts w:ascii="Arial" w:hAnsi="Arial" w:cs="Arial"/>
          <w:i/>
        </w:rPr>
      </w:pPr>
      <w:bookmarkStart w:id="0" w:name="_GoBack"/>
      <w:bookmarkEnd w:id="0"/>
    </w:p>
    <w:p w:rsidR="00773B77" w:rsidRPr="00B51EF0" w:rsidRDefault="00414159" w:rsidP="00487125">
      <w:pPr>
        <w:spacing w:after="0" w:line="240" w:lineRule="auto"/>
        <w:jc w:val="center"/>
        <w:rPr>
          <w:rFonts w:ascii="Arial" w:hAnsi="Arial" w:cs="Arial"/>
          <w:b/>
          <w:sz w:val="28"/>
          <w:szCs w:val="32"/>
        </w:rPr>
      </w:pPr>
      <w:r w:rsidRPr="00B51EF0">
        <w:rPr>
          <w:rFonts w:ascii="Arial" w:hAnsi="Arial" w:cs="Arial"/>
          <w:b/>
          <w:sz w:val="28"/>
          <w:szCs w:val="32"/>
        </w:rPr>
        <w:t>Classroom Support Specialist</w:t>
      </w:r>
    </w:p>
    <w:p w:rsidR="00487125" w:rsidRPr="00F8530E" w:rsidRDefault="00487125" w:rsidP="00487125">
      <w:pPr>
        <w:spacing w:after="0" w:line="240" w:lineRule="auto"/>
        <w:rPr>
          <w:rFonts w:ascii="Arial" w:hAnsi="Arial" w:cs="Arial"/>
          <w:sz w:val="16"/>
          <w:szCs w:val="16"/>
        </w:rPr>
      </w:pPr>
    </w:p>
    <w:p w:rsidR="00487125" w:rsidRPr="00B51EF0" w:rsidRDefault="00773B77" w:rsidP="00487125">
      <w:pPr>
        <w:spacing w:after="0" w:line="240" w:lineRule="auto"/>
        <w:rPr>
          <w:rFonts w:ascii="Arial" w:hAnsi="Arial" w:cs="Arial"/>
          <w:sz w:val="20"/>
        </w:rPr>
      </w:pPr>
      <w:r w:rsidRPr="00B51EF0">
        <w:rPr>
          <w:rFonts w:ascii="Arial" w:hAnsi="Arial" w:cs="Arial"/>
          <w:sz w:val="20"/>
        </w:rPr>
        <w:t>The successful applicant will:</w:t>
      </w:r>
    </w:p>
    <w:p w:rsidR="00487125" w:rsidRPr="00B51EF0" w:rsidRDefault="00487125" w:rsidP="00487125">
      <w:pPr>
        <w:spacing w:after="0" w:line="240" w:lineRule="auto"/>
        <w:rPr>
          <w:rFonts w:ascii="Arial" w:hAnsi="Arial" w:cs="Arial"/>
          <w:sz w:val="20"/>
        </w:rPr>
      </w:pPr>
    </w:p>
    <w:p w:rsidR="00E81828" w:rsidRPr="00B51EF0" w:rsidRDefault="00F8530E" w:rsidP="00E81828">
      <w:pPr>
        <w:pStyle w:val="ListParagraph"/>
        <w:numPr>
          <w:ilvl w:val="0"/>
          <w:numId w:val="21"/>
        </w:numPr>
        <w:spacing w:after="0"/>
        <w:rPr>
          <w:rFonts w:ascii="Arial" w:hAnsi="Arial" w:cs="Arial"/>
          <w:sz w:val="20"/>
        </w:rPr>
      </w:pPr>
      <w:r w:rsidRPr="00B51EF0">
        <w:rPr>
          <w:rFonts w:ascii="Arial" w:eastAsia="Calibri" w:hAnsi="Arial" w:cs="Arial"/>
          <w:sz w:val="20"/>
        </w:rPr>
        <w:t xml:space="preserve">Use </w:t>
      </w:r>
      <w:r w:rsidR="00B51EF0" w:rsidRPr="00B51EF0">
        <w:rPr>
          <w:rFonts w:ascii="Arial" w:eastAsia="Calibri" w:hAnsi="Arial" w:cs="Arial"/>
          <w:sz w:val="20"/>
        </w:rPr>
        <w:t>excellent</w:t>
      </w:r>
      <w:r w:rsidRPr="00B51EF0">
        <w:rPr>
          <w:rFonts w:ascii="Arial" w:eastAsia="Calibri" w:hAnsi="Arial" w:cs="Arial"/>
          <w:sz w:val="20"/>
        </w:rPr>
        <w:t xml:space="preserve"> teaching skills to teach in 12 rotating classrooms based on child and staffing priorities and needs. </w:t>
      </w:r>
    </w:p>
    <w:p w:rsidR="002C7C73"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Build strong relationships with children, implement lesson plans, and positively foster children’s development.</w:t>
      </w:r>
    </w:p>
    <w:p w:rsidR="00F8530E"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Have the ability to be nimble and quickly adapt to new classrooms and work plans that vary based on center needs.</w:t>
      </w:r>
    </w:p>
    <w:p w:rsidR="00F8530E"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Be skilled in meeting the needs of children with social emotional needs, including de-escalating challenging behavior.</w:t>
      </w:r>
    </w:p>
    <w:p w:rsidR="00F8530E"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Use developmentally appropriate teaching practices.</w:t>
      </w:r>
    </w:p>
    <w:p w:rsidR="00F8530E"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Have the ability to build positive working relationships with all team members.</w:t>
      </w:r>
    </w:p>
    <w:p w:rsidR="00F8530E" w:rsidRPr="00B51EF0" w:rsidRDefault="00F8530E" w:rsidP="002C7C73">
      <w:pPr>
        <w:pStyle w:val="ListParagraph"/>
        <w:numPr>
          <w:ilvl w:val="0"/>
          <w:numId w:val="21"/>
        </w:numPr>
        <w:spacing w:after="0"/>
        <w:rPr>
          <w:rFonts w:ascii="Arial" w:eastAsia="Calibri" w:hAnsi="Arial" w:cs="Arial"/>
          <w:sz w:val="20"/>
        </w:rPr>
      </w:pPr>
      <w:r w:rsidRPr="00B51EF0">
        <w:rPr>
          <w:rFonts w:ascii="Arial" w:eastAsia="Calibri" w:hAnsi="Arial" w:cs="Arial"/>
          <w:sz w:val="20"/>
        </w:rPr>
        <w:t>Provide intentional supports to children with individual behavior support plans.</w:t>
      </w:r>
    </w:p>
    <w:p w:rsidR="002C7C73" w:rsidRPr="00B51EF0" w:rsidRDefault="002C7C73" w:rsidP="004D219E">
      <w:pPr>
        <w:tabs>
          <w:tab w:val="left" w:pos="2160"/>
        </w:tabs>
        <w:spacing w:after="0"/>
        <w:ind w:left="2160" w:hanging="2160"/>
        <w:rPr>
          <w:rFonts w:ascii="Arial" w:hAnsi="Arial" w:cs="Arial"/>
          <w:sz w:val="20"/>
        </w:rPr>
      </w:pPr>
    </w:p>
    <w:p w:rsidR="001A66B8" w:rsidRPr="00B51EF0" w:rsidRDefault="00AC5F0C" w:rsidP="001A66B8">
      <w:pPr>
        <w:pStyle w:val="NoSpacing"/>
        <w:rPr>
          <w:rFonts w:ascii="Arial" w:hAnsi="Arial" w:cs="Arial"/>
          <w:sz w:val="20"/>
        </w:rPr>
      </w:pPr>
      <w:r w:rsidRPr="00B51EF0">
        <w:rPr>
          <w:rFonts w:ascii="Arial" w:hAnsi="Arial" w:cs="Arial"/>
          <w:sz w:val="20"/>
        </w:rPr>
        <w:t xml:space="preserve">Associates degree in Early Childhood or related field </w:t>
      </w:r>
      <w:r w:rsidRPr="00255803">
        <w:rPr>
          <w:rFonts w:ascii="Arial" w:hAnsi="Arial" w:cs="Arial"/>
          <w:sz w:val="20"/>
        </w:rPr>
        <w:t xml:space="preserve">and/or </w:t>
      </w:r>
      <w:r w:rsidR="00C01471" w:rsidRPr="00255803">
        <w:rPr>
          <w:rFonts w:ascii="Arial" w:hAnsi="Arial" w:cs="Arial"/>
          <w:sz w:val="20"/>
        </w:rPr>
        <w:t>CDA</w:t>
      </w:r>
      <w:r w:rsidRPr="00255803">
        <w:rPr>
          <w:rFonts w:ascii="Arial" w:hAnsi="Arial" w:cs="Arial"/>
          <w:sz w:val="20"/>
        </w:rPr>
        <w:t xml:space="preserve"> required. </w:t>
      </w:r>
      <w:r w:rsidR="00F8530E" w:rsidRPr="00255803">
        <w:rPr>
          <w:rFonts w:ascii="Arial" w:hAnsi="Arial" w:cs="Arial"/>
          <w:sz w:val="20"/>
        </w:rPr>
        <w:t>At</w:t>
      </w:r>
      <w:r w:rsidR="00F8530E" w:rsidRPr="00B51EF0">
        <w:rPr>
          <w:rFonts w:ascii="Arial" w:hAnsi="Arial" w:cs="Arial"/>
          <w:sz w:val="20"/>
        </w:rPr>
        <w:t xml:space="preserve"> least one year early childhood teaching experience required. </w:t>
      </w:r>
      <w:r w:rsidRPr="00B51EF0">
        <w:rPr>
          <w:rFonts w:ascii="Arial" w:hAnsi="Arial" w:cs="Arial"/>
          <w:sz w:val="20"/>
        </w:rPr>
        <w:t>Strong verbal and written p</w:t>
      </w:r>
      <w:r w:rsidR="009E655A" w:rsidRPr="00B51EF0">
        <w:rPr>
          <w:rFonts w:ascii="Arial" w:hAnsi="Arial" w:cs="Arial"/>
          <w:sz w:val="20"/>
        </w:rPr>
        <w:t xml:space="preserve">roficiencies of the English </w:t>
      </w:r>
      <w:r w:rsidRPr="00B51EF0">
        <w:rPr>
          <w:rFonts w:ascii="Arial" w:hAnsi="Arial" w:cs="Arial"/>
          <w:sz w:val="20"/>
        </w:rPr>
        <w:t>la</w:t>
      </w:r>
      <w:r w:rsidR="007E6DDF" w:rsidRPr="00B51EF0">
        <w:rPr>
          <w:rFonts w:ascii="Arial" w:hAnsi="Arial" w:cs="Arial"/>
          <w:sz w:val="20"/>
        </w:rPr>
        <w:t>nguage required</w:t>
      </w:r>
      <w:r w:rsidR="00414159" w:rsidRPr="00B51EF0">
        <w:rPr>
          <w:rFonts w:ascii="Arial" w:hAnsi="Arial" w:cs="Arial"/>
          <w:sz w:val="20"/>
        </w:rPr>
        <w:t xml:space="preserve">. </w:t>
      </w:r>
    </w:p>
    <w:p w:rsidR="00505E96" w:rsidRPr="00B51EF0" w:rsidRDefault="00F35336" w:rsidP="00505E96">
      <w:pPr>
        <w:spacing w:after="0" w:line="240" w:lineRule="auto"/>
        <w:ind w:left="1440" w:hanging="1440"/>
        <w:jc w:val="center"/>
        <w:rPr>
          <w:rFonts w:ascii="Arial" w:hAnsi="Arial" w:cs="Arial"/>
          <w:b/>
          <w:sz w:val="20"/>
        </w:rPr>
      </w:pPr>
      <w:r w:rsidRPr="00B51EF0">
        <w:rPr>
          <w:rFonts w:ascii="Arial" w:hAnsi="Arial" w:cs="Arial"/>
          <w:b/>
          <w:sz w:val="20"/>
        </w:rPr>
        <w:t>For information</w:t>
      </w:r>
      <w:r w:rsidR="00505E96" w:rsidRPr="00B51EF0">
        <w:rPr>
          <w:rFonts w:ascii="Arial" w:hAnsi="Arial" w:cs="Arial"/>
          <w:b/>
          <w:sz w:val="20"/>
        </w:rPr>
        <w:t xml:space="preserve"> regarding benefits or the </w:t>
      </w:r>
      <w:r w:rsidR="00414159" w:rsidRPr="00B51EF0">
        <w:rPr>
          <w:rFonts w:ascii="Arial" w:hAnsi="Arial" w:cs="Arial"/>
          <w:b/>
          <w:sz w:val="20"/>
        </w:rPr>
        <w:t>Classroom Support Specialist</w:t>
      </w:r>
      <w:r w:rsidR="006A069D" w:rsidRPr="00B51EF0">
        <w:rPr>
          <w:rFonts w:ascii="Arial" w:hAnsi="Arial" w:cs="Arial"/>
          <w:b/>
          <w:sz w:val="20"/>
        </w:rPr>
        <w:t xml:space="preserve"> </w:t>
      </w:r>
      <w:r w:rsidR="00505E96" w:rsidRPr="00B51EF0">
        <w:rPr>
          <w:rFonts w:ascii="Arial" w:hAnsi="Arial" w:cs="Arial"/>
          <w:b/>
          <w:sz w:val="20"/>
        </w:rPr>
        <w:t>job</w:t>
      </w:r>
      <w:r w:rsidRPr="00B51EF0">
        <w:rPr>
          <w:rFonts w:ascii="Arial" w:hAnsi="Arial" w:cs="Arial"/>
          <w:b/>
          <w:sz w:val="20"/>
        </w:rPr>
        <w:t>,</w:t>
      </w:r>
    </w:p>
    <w:p w:rsidR="00505E96" w:rsidRPr="00B51EF0" w:rsidRDefault="00F35336" w:rsidP="00505E96">
      <w:pPr>
        <w:spacing w:after="0" w:line="240" w:lineRule="auto"/>
        <w:ind w:left="1440" w:hanging="1440"/>
        <w:jc w:val="center"/>
        <w:rPr>
          <w:rFonts w:ascii="Arial" w:hAnsi="Arial" w:cs="Arial"/>
          <w:b/>
          <w:sz w:val="20"/>
        </w:rPr>
      </w:pPr>
      <w:r w:rsidRPr="00B51EF0">
        <w:rPr>
          <w:rFonts w:ascii="Arial" w:hAnsi="Arial" w:cs="Arial"/>
          <w:b/>
          <w:sz w:val="20"/>
        </w:rPr>
        <w:t xml:space="preserve">please </w:t>
      </w:r>
      <w:r w:rsidR="00FC3B4D" w:rsidRPr="00B51EF0">
        <w:rPr>
          <w:rFonts w:ascii="Arial" w:hAnsi="Arial" w:cs="Arial"/>
          <w:b/>
          <w:sz w:val="20"/>
        </w:rPr>
        <w:t>contact Human Resources at</w:t>
      </w:r>
      <w:r w:rsidR="00505E96" w:rsidRPr="00B51EF0">
        <w:rPr>
          <w:rFonts w:ascii="Arial" w:hAnsi="Arial" w:cs="Arial"/>
          <w:b/>
          <w:sz w:val="20"/>
        </w:rPr>
        <w:t xml:space="preserve"> </w:t>
      </w:r>
      <w:r w:rsidR="00FC3B4D" w:rsidRPr="00B51EF0">
        <w:rPr>
          <w:rFonts w:ascii="Arial" w:hAnsi="Arial" w:cs="Arial"/>
          <w:b/>
          <w:sz w:val="20"/>
        </w:rPr>
        <w:t>402-875-9316 or</w:t>
      </w:r>
    </w:p>
    <w:p w:rsidR="000230CF" w:rsidRPr="00B51EF0" w:rsidRDefault="001E2A8B" w:rsidP="00505E96">
      <w:pPr>
        <w:spacing w:after="0" w:line="240" w:lineRule="auto"/>
        <w:ind w:left="1440" w:hanging="1440"/>
        <w:jc w:val="center"/>
        <w:rPr>
          <w:rFonts w:ascii="Arial" w:hAnsi="Arial" w:cs="Arial"/>
          <w:b/>
          <w:sz w:val="20"/>
        </w:rPr>
      </w:pPr>
      <w:hyperlink r:id="rId8" w:history="1">
        <w:r w:rsidR="001A66B8" w:rsidRPr="00B51EF0">
          <w:rPr>
            <w:rStyle w:val="Hyperlink"/>
            <w:rFonts w:ascii="Arial" w:hAnsi="Arial" w:cs="Arial"/>
            <w:b/>
            <w:sz w:val="20"/>
          </w:rPr>
          <w:t>mandrews@communityactionatwork.org</w:t>
        </w:r>
      </w:hyperlink>
    </w:p>
    <w:p w:rsidR="00487125" w:rsidRPr="00B51EF0" w:rsidRDefault="00487125" w:rsidP="00B51EF0">
      <w:pPr>
        <w:spacing w:after="0" w:line="240" w:lineRule="auto"/>
        <w:rPr>
          <w:rFonts w:ascii="Arial" w:hAnsi="Arial" w:cs="Arial"/>
          <w:b/>
          <w:color w:val="EB641B" w:themeColor="accent3"/>
          <w:sz w:val="20"/>
          <w:u w:val="single"/>
        </w:rPr>
      </w:pPr>
    </w:p>
    <w:p w:rsidR="00FC3B4D" w:rsidRPr="00B51EF0" w:rsidRDefault="000230CF" w:rsidP="00487125">
      <w:pPr>
        <w:spacing w:after="0" w:line="240" w:lineRule="auto"/>
        <w:ind w:left="1440" w:hanging="1440"/>
        <w:jc w:val="center"/>
        <w:rPr>
          <w:rFonts w:ascii="Arial" w:hAnsi="Arial" w:cs="Arial"/>
          <w:b/>
          <w:sz w:val="20"/>
        </w:rPr>
      </w:pPr>
      <w:r w:rsidRPr="00B51EF0">
        <w:rPr>
          <w:rFonts w:ascii="Arial" w:hAnsi="Arial" w:cs="Arial"/>
          <w:b/>
          <w:sz w:val="20"/>
        </w:rPr>
        <w:t xml:space="preserve">Resumes and cover letters should be sent </w:t>
      </w:r>
      <w:r w:rsidR="005E3999" w:rsidRPr="00B51EF0">
        <w:rPr>
          <w:rFonts w:ascii="Arial" w:hAnsi="Arial" w:cs="Arial"/>
          <w:b/>
          <w:sz w:val="20"/>
        </w:rPr>
        <w:t>to</w:t>
      </w:r>
      <w:r w:rsidRPr="00B51EF0">
        <w:rPr>
          <w:rFonts w:ascii="Arial" w:hAnsi="Arial" w:cs="Arial"/>
          <w:b/>
          <w:sz w:val="20"/>
        </w:rPr>
        <w:t>:</w:t>
      </w:r>
    </w:p>
    <w:p w:rsidR="00FC3B4D" w:rsidRPr="00B51EF0" w:rsidRDefault="001E2A8B" w:rsidP="00B51EF0">
      <w:pPr>
        <w:spacing w:after="0" w:line="240" w:lineRule="auto"/>
        <w:ind w:left="1440" w:hanging="1440"/>
        <w:jc w:val="center"/>
        <w:rPr>
          <w:rFonts w:ascii="Arial" w:hAnsi="Arial" w:cs="Arial"/>
          <w:b/>
          <w:sz w:val="20"/>
        </w:rPr>
      </w:pPr>
      <w:hyperlink r:id="rId9" w:history="1">
        <w:r w:rsidR="002C5B2A" w:rsidRPr="00B51EF0">
          <w:rPr>
            <w:rStyle w:val="Hyperlink"/>
            <w:rFonts w:ascii="Arial" w:hAnsi="Arial" w:cs="Arial"/>
            <w:b/>
            <w:sz w:val="20"/>
          </w:rPr>
          <w:t>mandrews@communityactionatwork.org</w:t>
        </w:r>
      </w:hyperlink>
    </w:p>
    <w:p w:rsidR="00CA4257" w:rsidRPr="00B51EF0" w:rsidRDefault="00CA4257" w:rsidP="00487125">
      <w:pPr>
        <w:spacing w:after="0" w:line="240" w:lineRule="auto"/>
        <w:rPr>
          <w:rFonts w:ascii="Arial" w:hAnsi="Arial" w:cs="Arial"/>
          <w:sz w:val="20"/>
        </w:rPr>
      </w:pPr>
    </w:p>
    <w:p w:rsidR="00B44F92" w:rsidRPr="00B51EF0" w:rsidRDefault="00B44F92" w:rsidP="00487125">
      <w:pPr>
        <w:spacing w:after="0" w:line="240" w:lineRule="auto"/>
        <w:rPr>
          <w:rFonts w:ascii="Arial" w:hAnsi="Arial" w:cs="Arial"/>
          <w:b/>
          <w:sz w:val="20"/>
          <w:u w:val="single"/>
        </w:rPr>
      </w:pPr>
      <w:r w:rsidRPr="00B51EF0">
        <w:rPr>
          <w:rFonts w:ascii="Arial" w:hAnsi="Arial" w:cs="Arial"/>
          <w:sz w:val="20"/>
        </w:rPr>
        <w:t xml:space="preserve">Community Action </w:t>
      </w:r>
      <w:r w:rsidR="00FC3B4D" w:rsidRPr="00B51EF0">
        <w:rPr>
          <w:rFonts w:ascii="Arial" w:hAnsi="Arial" w:cs="Arial"/>
          <w:sz w:val="20"/>
        </w:rPr>
        <w:t>Partnership of Lancaster and Saunders Counties</w:t>
      </w:r>
      <w:r w:rsidRPr="00B51EF0">
        <w:rPr>
          <w:rFonts w:ascii="Arial" w:hAnsi="Arial" w:cs="Arial"/>
          <w:sz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B51EF0" w:rsidRPr="00B51EF0" w:rsidRDefault="00B51EF0">
      <w:pPr>
        <w:spacing w:after="0" w:line="240" w:lineRule="auto"/>
        <w:rPr>
          <w:rFonts w:ascii="Arial" w:hAnsi="Arial" w:cs="Arial"/>
          <w:b/>
          <w:sz w:val="20"/>
          <w:u w:val="single"/>
        </w:rPr>
      </w:pPr>
    </w:p>
    <w:sectPr w:rsidR="00B51EF0" w:rsidRPr="00B51EF0"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3475"/>
    <w:rsid w:val="00047617"/>
    <w:rsid w:val="00053E41"/>
    <w:rsid w:val="00056733"/>
    <w:rsid w:val="00081CAC"/>
    <w:rsid w:val="00084E82"/>
    <w:rsid w:val="00095D32"/>
    <w:rsid w:val="00097324"/>
    <w:rsid w:val="000A13C8"/>
    <w:rsid w:val="000A31FD"/>
    <w:rsid w:val="000D2AFA"/>
    <w:rsid w:val="000D62B1"/>
    <w:rsid w:val="000F7C5C"/>
    <w:rsid w:val="00136051"/>
    <w:rsid w:val="0014134F"/>
    <w:rsid w:val="00151398"/>
    <w:rsid w:val="00167240"/>
    <w:rsid w:val="0016740A"/>
    <w:rsid w:val="001832D4"/>
    <w:rsid w:val="001940EF"/>
    <w:rsid w:val="001A66B8"/>
    <w:rsid w:val="001C3BF3"/>
    <w:rsid w:val="001D332A"/>
    <w:rsid w:val="001E2A8B"/>
    <w:rsid w:val="00204547"/>
    <w:rsid w:val="00222D6E"/>
    <w:rsid w:val="00237B40"/>
    <w:rsid w:val="00255803"/>
    <w:rsid w:val="002704D9"/>
    <w:rsid w:val="0028053B"/>
    <w:rsid w:val="00286C87"/>
    <w:rsid w:val="002870E5"/>
    <w:rsid w:val="00293A86"/>
    <w:rsid w:val="002A41C6"/>
    <w:rsid w:val="002A7718"/>
    <w:rsid w:val="002B4036"/>
    <w:rsid w:val="002C17F0"/>
    <w:rsid w:val="002C5B2A"/>
    <w:rsid w:val="002C7C73"/>
    <w:rsid w:val="002D4550"/>
    <w:rsid w:val="002D6295"/>
    <w:rsid w:val="002E2A45"/>
    <w:rsid w:val="002E59CC"/>
    <w:rsid w:val="00332A4A"/>
    <w:rsid w:val="003541E8"/>
    <w:rsid w:val="00357A83"/>
    <w:rsid w:val="003754E5"/>
    <w:rsid w:val="00383BA6"/>
    <w:rsid w:val="0039696C"/>
    <w:rsid w:val="003C7FE9"/>
    <w:rsid w:val="003D1E29"/>
    <w:rsid w:val="00400AC5"/>
    <w:rsid w:val="00414159"/>
    <w:rsid w:val="00421C23"/>
    <w:rsid w:val="00424D4D"/>
    <w:rsid w:val="00440857"/>
    <w:rsid w:val="00452E58"/>
    <w:rsid w:val="00461F56"/>
    <w:rsid w:val="00471C08"/>
    <w:rsid w:val="00475E91"/>
    <w:rsid w:val="00487125"/>
    <w:rsid w:val="004A6335"/>
    <w:rsid w:val="004B7639"/>
    <w:rsid w:val="004D219E"/>
    <w:rsid w:val="004E0F1C"/>
    <w:rsid w:val="00505E96"/>
    <w:rsid w:val="0052490F"/>
    <w:rsid w:val="005402FA"/>
    <w:rsid w:val="00595D2D"/>
    <w:rsid w:val="005B266B"/>
    <w:rsid w:val="005C6DAE"/>
    <w:rsid w:val="005D060E"/>
    <w:rsid w:val="005D30F3"/>
    <w:rsid w:val="005E3999"/>
    <w:rsid w:val="0061562B"/>
    <w:rsid w:val="0063015A"/>
    <w:rsid w:val="00644360"/>
    <w:rsid w:val="00660F32"/>
    <w:rsid w:val="00667D64"/>
    <w:rsid w:val="006857A7"/>
    <w:rsid w:val="006A069D"/>
    <w:rsid w:val="006A5270"/>
    <w:rsid w:val="006B3594"/>
    <w:rsid w:val="006F1532"/>
    <w:rsid w:val="0070779B"/>
    <w:rsid w:val="0071188A"/>
    <w:rsid w:val="00714E24"/>
    <w:rsid w:val="0073545F"/>
    <w:rsid w:val="007409A0"/>
    <w:rsid w:val="0074335E"/>
    <w:rsid w:val="007661C7"/>
    <w:rsid w:val="007712E6"/>
    <w:rsid w:val="00773B77"/>
    <w:rsid w:val="00785CCF"/>
    <w:rsid w:val="007D7CF6"/>
    <w:rsid w:val="007E1457"/>
    <w:rsid w:val="007E6DDF"/>
    <w:rsid w:val="007F3291"/>
    <w:rsid w:val="007F3C40"/>
    <w:rsid w:val="00806A61"/>
    <w:rsid w:val="0086244E"/>
    <w:rsid w:val="00864BED"/>
    <w:rsid w:val="0087389A"/>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E655A"/>
    <w:rsid w:val="009F19F4"/>
    <w:rsid w:val="00A06164"/>
    <w:rsid w:val="00A13ECC"/>
    <w:rsid w:val="00A44F99"/>
    <w:rsid w:val="00A8492B"/>
    <w:rsid w:val="00A858F9"/>
    <w:rsid w:val="00AA09EB"/>
    <w:rsid w:val="00AC5F0C"/>
    <w:rsid w:val="00AD54E9"/>
    <w:rsid w:val="00AF7B8F"/>
    <w:rsid w:val="00B44F92"/>
    <w:rsid w:val="00B51EF0"/>
    <w:rsid w:val="00B55D66"/>
    <w:rsid w:val="00B56BCF"/>
    <w:rsid w:val="00BA01C2"/>
    <w:rsid w:val="00BA5D0D"/>
    <w:rsid w:val="00BA7A31"/>
    <w:rsid w:val="00BE13F8"/>
    <w:rsid w:val="00C00315"/>
    <w:rsid w:val="00C01471"/>
    <w:rsid w:val="00C068AF"/>
    <w:rsid w:val="00C145B2"/>
    <w:rsid w:val="00C21C3C"/>
    <w:rsid w:val="00C34787"/>
    <w:rsid w:val="00C46621"/>
    <w:rsid w:val="00C510C0"/>
    <w:rsid w:val="00C81886"/>
    <w:rsid w:val="00C90C35"/>
    <w:rsid w:val="00CA29F7"/>
    <w:rsid w:val="00CA4257"/>
    <w:rsid w:val="00CB4E60"/>
    <w:rsid w:val="00D1382F"/>
    <w:rsid w:val="00D343CC"/>
    <w:rsid w:val="00D5282C"/>
    <w:rsid w:val="00D52ED8"/>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1828"/>
    <w:rsid w:val="00E828DE"/>
    <w:rsid w:val="00E92AEE"/>
    <w:rsid w:val="00EA0F4A"/>
    <w:rsid w:val="00EA1B10"/>
    <w:rsid w:val="00EA33D5"/>
    <w:rsid w:val="00EB1D41"/>
    <w:rsid w:val="00EC7137"/>
    <w:rsid w:val="00EE606C"/>
    <w:rsid w:val="00EF14D3"/>
    <w:rsid w:val="00EF21F4"/>
    <w:rsid w:val="00F10A19"/>
    <w:rsid w:val="00F22EB1"/>
    <w:rsid w:val="00F35336"/>
    <w:rsid w:val="00F35726"/>
    <w:rsid w:val="00F66E31"/>
    <w:rsid w:val="00F71FA0"/>
    <w:rsid w:val="00F8530E"/>
    <w:rsid w:val="00FB3D3A"/>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01B8-AD79-49ED-9F75-D6BC9AF1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1A66B8"/>
    <w:pPr>
      <w:spacing w:after="0" w:line="240" w:lineRule="auto"/>
    </w:pPr>
  </w:style>
  <w:style w:type="character" w:styleId="CommentReference">
    <w:name w:val="annotation reference"/>
    <w:basedOn w:val="DefaultParagraphFont"/>
    <w:uiPriority w:val="99"/>
    <w:semiHidden/>
    <w:unhideWhenUsed/>
    <w:rsid w:val="00C01471"/>
    <w:rPr>
      <w:sz w:val="16"/>
      <w:szCs w:val="16"/>
    </w:rPr>
  </w:style>
  <w:style w:type="paragraph" w:styleId="CommentText">
    <w:name w:val="annotation text"/>
    <w:basedOn w:val="Normal"/>
    <w:link w:val="CommentTextChar"/>
    <w:uiPriority w:val="99"/>
    <w:semiHidden/>
    <w:unhideWhenUsed/>
    <w:rsid w:val="00C01471"/>
    <w:pPr>
      <w:spacing w:line="240" w:lineRule="auto"/>
    </w:pPr>
    <w:rPr>
      <w:sz w:val="20"/>
      <w:szCs w:val="20"/>
    </w:rPr>
  </w:style>
  <w:style w:type="character" w:customStyle="1" w:styleId="CommentTextChar">
    <w:name w:val="Comment Text Char"/>
    <w:basedOn w:val="DefaultParagraphFont"/>
    <w:link w:val="CommentText"/>
    <w:uiPriority w:val="99"/>
    <w:semiHidden/>
    <w:rsid w:val="00C01471"/>
    <w:rPr>
      <w:sz w:val="20"/>
      <w:szCs w:val="20"/>
    </w:rPr>
  </w:style>
  <w:style w:type="paragraph" w:styleId="CommentSubject">
    <w:name w:val="annotation subject"/>
    <w:basedOn w:val="CommentText"/>
    <w:next w:val="CommentText"/>
    <w:link w:val="CommentSubjectChar"/>
    <w:uiPriority w:val="99"/>
    <w:semiHidden/>
    <w:unhideWhenUsed/>
    <w:rsid w:val="00C01471"/>
    <w:rPr>
      <w:b/>
      <w:bCs/>
    </w:rPr>
  </w:style>
  <w:style w:type="character" w:customStyle="1" w:styleId="CommentSubjectChar">
    <w:name w:val="Comment Subject Char"/>
    <w:basedOn w:val="CommentTextChar"/>
    <w:link w:val="CommentSubject"/>
    <w:uiPriority w:val="99"/>
    <w:semiHidden/>
    <w:rsid w:val="00C01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5019">
      <w:bodyDiv w:val="1"/>
      <w:marLeft w:val="0"/>
      <w:marRight w:val="0"/>
      <w:marTop w:val="0"/>
      <w:marBottom w:val="0"/>
      <w:divBdr>
        <w:top w:val="none" w:sz="0" w:space="0" w:color="auto"/>
        <w:left w:val="none" w:sz="0" w:space="0" w:color="auto"/>
        <w:bottom w:val="none" w:sz="0" w:space="0" w:color="auto"/>
        <w:right w:val="none" w:sz="0" w:space="0" w:color="auto"/>
      </w:divBdr>
    </w:div>
    <w:div w:id="19442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BD7F-51F1-4B58-9A17-C7A08420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Marjie Andrews</cp:lastModifiedBy>
  <cp:revision>3</cp:revision>
  <cp:lastPrinted>2015-08-25T18:57:00Z</cp:lastPrinted>
  <dcterms:created xsi:type="dcterms:W3CDTF">2020-04-23T18:31:00Z</dcterms:created>
  <dcterms:modified xsi:type="dcterms:W3CDTF">2020-04-24T18:47:00Z</dcterms:modified>
</cp:coreProperties>
</file>